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201EB5">
        <w:rPr>
          <w:rFonts w:ascii="Times New Roman" w:hAnsi="Times New Roman" w:cs="Times New Roman"/>
          <w:b/>
          <w:bCs/>
          <w:sz w:val="32"/>
          <w:szCs w:val="32"/>
        </w:rPr>
        <w:t>Федеральный закон "Об основах системы профилактики безнадзорности и правонарушений несовершеннолетних" от 24.06.1999 N 120-ФЗ (последняя редакция)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201EB5">
        <w:rPr>
          <w:rFonts w:ascii="Times New Roman" w:hAnsi="Times New Roman" w:cs="Times New Roman"/>
          <w:sz w:val="32"/>
          <w:szCs w:val="32"/>
        </w:rPr>
        <w:t>24 июня 1999 года N 120-ФЗ</w:t>
      </w:r>
      <w:r w:rsidRPr="00201EB5">
        <w:rPr>
          <w:rFonts w:ascii="Times New Roman" w:hAnsi="Times New Roman" w:cs="Times New Roman"/>
          <w:sz w:val="32"/>
          <w:szCs w:val="32"/>
        </w:rPr>
        <w:br/>
      </w:r>
    </w:p>
    <w:p w:rsidR="006841BF" w:rsidRPr="00201EB5" w:rsidRDefault="00970570" w:rsidP="006841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201EB5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201EB5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201EB5">
        <w:rPr>
          <w:rFonts w:ascii="Times New Roman" w:hAnsi="Times New Roman" w:cs="Times New Roman"/>
          <w:b/>
          <w:bCs/>
          <w:sz w:val="32"/>
          <w:szCs w:val="32"/>
        </w:rPr>
        <w:t>ОБ ОСНОВАХ СИСТЕМЫ ПРОФИЛАКТИКИ БЕЗНАДЗОРНОСТИ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EB5">
        <w:rPr>
          <w:rFonts w:ascii="Times New Roman" w:hAnsi="Times New Roman" w:cs="Times New Roman"/>
          <w:b/>
          <w:bCs/>
          <w:sz w:val="32"/>
          <w:szCs w:val="32"/>
        </w:rPr>
        <w:t>И ПРАВОНАРУШЕНИЙ НЕСОВЕРШЕННОЛЕТНИХ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 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bookmarkStart w:id="6" w:name="dst100006"/>
      <w:bookmarkEnd w:id="6"/>
      <w:r w:rsidRPr="00201EB5">
        <w:rPr>
          <w:rFonts w:ascii="Times New Roman" w:hAnsi="Times New Roman" w:cs="Times New Roman"/>
        </w:rPr>
        <w:t>Принят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Государственной Думой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21 мая 1999 года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 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bookmarkStart w:id="7" w:name="dst100007"/>
      <w:bookmarkEnd w:id="7"/>
      <w:r w:rsidRPr="00201EB5">
        <w:rPr>
          <w:rFonts w:ascii="Times New Roman" w:hAnsi="Times New Roman" w:cs="Times New Roman"/>
        </w:rPr>
        <w:t>Одобрен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Советом Федерации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9 июня 1999 года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  <w:sz w:val="24"/>
          <w:szCs w:val="24"/>
        </w:rPr>
      </w:pPr>
      <w:bookmarkStart w:id="8" w:name="dst100009"/>
      <w:bookmarkEnd w:id="8"/>
      <w:r w:rsidRPr="00201EB5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в соответствии с </w:t>
      </w:r>
      <w:hyperlink r:id="rId5" w:anchor="dst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01EB5">
        <w:rPr>
          <w:rFonts w:ascii="Times New Roman" w:hAnsi="Times New Roman" w:cs="Times New Roman"/>
          <w:sz w:val="24"/>
          <w:szCs w:val="24"/>
        </w:rPr>
        <w:t> Российской Федерации и общепризнанными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</w:p>
    <w:p w:rsidR="006841BF" w:rsidRPr="00201EB5" w:rsidRDefault="006841BF" w:rsidP="006841BF">
      <w:pPr>
        <w:rPr>
          <w:rFonts w:ascii="Times New Roman" w:hAnsi="Times New Roman" w:cs="Times New Roman"/>
          <w:sz w:val="24"/>
          <w:szCs w:val="24"/>
        </w:rPr>
      </w:pPr>
      <w:r w:rsidRPr="00201EB5">
        <w:rPr>
          <w:rFonts w:ascii="Times New Roman" w:hAnsi="Times New Roman" w:cs="Times New Roman"/>
          <w:sz w:val="24"/>
          <w:szCs w:val="24"/>
        </w:rPr>
        <w:t> </w:t>
      </w:r>
    </w:p>
    <w:p w:rsidR="006841BF" w:rsidRPr="00201EB5" w:rsidRDefault="00970570" w:rsidP="00992B07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1. Основные понятия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2. Основные задачи и принципы деятельности по профилактике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3. Законодательство Российской Федерации о профилактике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4. Органы и учреждения системы профилактики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5. Категории лиц, в отношении которых проводится индивидуальная профилактическая работа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6. Основания проведения индивидуальной профилактической работы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7. Сроки проведения индивидуальной профилактической работы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8. Права лиц, в отношении которых проводится индивидуальная профилактическая работа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8.1. Применение мер взыскания в учреждениях системы профилактики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9. Гарантии исполнения настоящего Федерального закона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10. Контроль и надзор за деятельностью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970570" w:rsidP="00992B07">
      <w:pPr>
        <w:rPr>
          <w:rFonts w:ascii="Times New Roman" w:hAnsi="Times New Roman" w:cs="Times New Roman"/>
          <w:sz w:val="24"/>
          <w:szCs w:val="24"/>
        </w:rPr>
      </w:pPr>
      <w:hyperlink r:id="rId1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II. Основные направления деятельности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11. Комиссии по делам несовершеннолетних и защите их прав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12. Органы управления социальной защитой населения и учреждения социального обслуживания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13. Специализированные учреждения для несовершеннолетних, нуждающихся в социальной реабилитации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14. Органы, осуществляющие управление в сфере образования, и организации, осуществляющие образовательную деятельность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15. Специальные учебно-воспитательные учреждения открытого и закрытого типа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16. Органы опеки и попечительства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17. Органы по делам молодежи и учреждения органов по делам молодежи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18. Органы управления здравоохранением и медицинские организации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19. Органы службы занятости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20. Органы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21. Подразделения по делам несовершеннолетних органов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22.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 Иные подразделения органов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23.1. Учреждения уголовно-исполнительной системы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23.2. Утратила силу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24. Другие органы и учреждения, общественные объединения, осуществляющие меры по профилактике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25. Финансовое обеспечение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25.1. Порядок осуществления деятельности, связанной с перевозкой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</w:r>
      </w:hyperlink>
    </w:p>
    <w:p w:rsidR="006841BF" w:rsidRPr="00201EB5" w:rsidRDefault="00970570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III. Производство по материалам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26. Основания и порядок подготовки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27. Порядок направления в суд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28. Порядок рассмотрения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29. Порядок направления копий постановления судьи и иных материалов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30. Порядок принесения жалобы, представления на постановление судьи и порядок рассмотрения жалобы, представления на постановление судьи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 Органы и учреждения, исполняющие постановление судьи</w:t>
        </w:r>
      </w:hyperlink>
    </w:p>
    <w:p w:rsidR="006841BF" w:rsidRPr="00201EB5" w:rsidRDefault="00970570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III.1.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5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31.1.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31.2.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31.3. Принесение жалобы, представления на постановление судьи и исполнение постановления судьи</w:t>
        </w:r>
      </w:hyperlink>
    </w:p>
    <w:p w:rsidR="006841BF" w:rsidRPr="00201EB5" w:rsidRDefault="006841B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IV. Заключительные положения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32. Порядок вступления в силу настоящего Федерального закона</w:t>
        </w:r>
      </w:hyperlink>
    </w:p>
    <w:p w:rsidR="006841BF" w:rsidRPr="00201EB5" w:rsidRDefault="00970570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6841BF"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33. Приведение нормативных правовых актов в соответствие с настоящим Федеральным законом</w:t>
        </w:r>
      </w:hyperlink>
    </w:p>
    <w:p w:rsidR="00340172" w:rsidRPr="00201EB5" w:rsidRDefault="00340172" w:rsidP="006841BF">
      <w:p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</w:p>
    <w:sectPr w:rsidR="00340172" w:rsidRPr="00201EB5" w:rsidSect="006841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A7A28"/>
    <w:multiLevelType w:val="multilevel"/>
    <w:tmpl w:val="5E8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05"/>
    <w:rsid w:val="00013905"/>
    <w:rsid w:val="00201EB5"/>
    <w:rsid w:val="00340172"/>
    <w:rsid w:val="006841BF"/>
    <w:rsid w:val="00970570"/>
    <w:rsid w:val="009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1DBE-6F63-4B33-8C8A-E404BFA0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2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09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31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6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2517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5994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2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3509/d986119d2b7b19c20467d3f617c73ac9f12c1f71/" TargetMode="External"/><Relationship Id="rId18" Type="http://schemas.openxmlformats.org/officeDocument/2006/relationships/hyperlink" Target="http://www.consultant.ru/document/cons_doc_LAW_23509/65c8a18929ec67ddd42c8a495a920c8dfe27f52a/" TargetMode="External"/><Relationship Id="rId26" Type="http://schemas.openxmlformats.org/officeDocument/2006/relationships/hyperlink" Target="http://www.consultant.ru/document/cons_doc_LAW_23509/4a73fa13c51a07238c10acf0a515b7388d3d9fc0/" TargetMode="External"/><Relationship Id="rId39" Type="http://schemas.openxmlformats.org/officeDocument/2006/relationships/hyperlink" Target="http://www.consultant.ru/document/cons_doc_LAW_23509/4a5e2898d12c34b5db500b2321b6371d6e5e2cb2/" TargetMode="External"/><Relationship Id="rId21" Type="http://schemas.openxmlformats.org/officeDocument/2006/relationships/hyperlink" Target="http://www.consultant.ru/document/cons_doc_LAW_23509/c219da3f98e13206d851ffdf8716ed691387daa7/" TargetMode="External"/><Relationship Id="rId34" Type="http://schemas.openxmlformats.org/officeDocument/2006/relationships/hyperlink" Target="http://www.consultant.ru/document/cons_doc_LAW_23509/7a045a0a5ca51a4d7cc869f00bc5372a23ebb2e1/" TargetMode="External"/><Relationship Id="rId42" Type="http://schemas.openxmlformats.org/officeDocument/2006/relationships/hyperlink" Target="http://www.consultant.ru/document/cons_doc_LAW_23509/d26eb82a6d1d8e2f90b972560545f80a8a840299/" TargetMode="External"/><Relationship Id="rId47" Type="http://schemas.openxmlformats.org/officeDocument/2006/relationships/hyperlink" Target="http://www.consultant.ru/document/cons_doc_LAW_23509/10596c788c39a59c16877c2fc3c2264ba4fd2d75/" TargetMode="External"/><Relationship Id="rId50" Type="http://schemas.openxmlformats.org/officeDocument/2006/relationships/hyperlink" Target="http://www.consultant.ru/document/cons_doc_LAW_23509/d642176b16286ae7c13de9663e24f11f177b1627/" TargetMode="External"/><Relationship Id="rId7" Type="http://schemas.openxmlformats.org/officeDocument/2006/relationships/hyperlink" Target="http://www.consultant.ru/document/cons_doc_LAW_23509/bb9e97fad9d14ac66df4b6e67c453d1be3b77b4c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3509/5a3e7fc7c5d50e9c2492ee3f0aa3795dd2521f4f/" TargetMode="External"/><Relationship Id="rId29" Type="http://schemas.openxmlformats.org/officeDocument/2006/relationships/hyperlink" Target="http://www.consultant.ru/document/cons_doc_LAW_23509/4c57891459c86ec05609cc193b07aa889434dea2/" TargetMode="External"/><Relationship Id="rId11" Type="http://schemas.openxmlformats.org/officeDocument/2006/relationships/hyperlink" Target="http://www.consultant.ru/document/cons_doc_LAW_23509/4e7ecde47ebefe86a0b7d8af956a8890e0e0be2e/" TargetMode="External"/><Relationship Id="rId24" Type="http://schemas.openxmlformats.org/officeDocument/2006/relationships/hyperlink" Target="http://www.consultant.ru/document/cons_doc_LAW_23509/1f772ef2fd7c7408351016d6c89e47a94316dc25/" TargetMode="External"/><Relationship Id="rId32" Type="http://schemas.openxmlformats.org/officeDocument/2006/relationships/hyperlink" Target="http://www.consultant.ru/document/cons_doc_LAW_23509/a0663f6d1578226e56f04048d51e0ad39394c679/" TargetMode="External"/><Relationship Id="rId37" Type="http://schemas.openxmlformats.org/officeDocument/2006/relationships/hyperlink" Target="http://www.consultant.ru/document/cons_doc_LAW_23509/e8659f583b92f77bf99fa1518a81622c05eaaaa1/" TargetMode="External"/><Relationship Id="rId40" Type="http://schemas.openxmlformats.org/officeDocument/2006/relationships/hyperlink" Target="http://www.consultant.ru/document/cons_doc_LAW_23509/c378afc0eb801ced17df2c2de69debaebacd2320/" TargetMode="External"/><Relationship Id="rId45" Type="http://schemas.openxmlformats.org/officeDocument/2006/relationships/hyperlink" Target="http://www.consultant.ru/document/cons_doc_LAW_23509/f61798a830a96d9eabea66eccad24f41ac753a1c/" TargetMode="External"/><Relationship Id="rId5" Type="http://schemas.openxmlformats.org/officeDocument/2006/relationships/hyperlink" Target="http://www.consultant.ru/document/cons_doc_LAW_2875/" TargetMode="External"/><Relationship Id="rId15" Type="http://schemas.openxmlformats.org/officeDocument/2006/relationships/hyperlink" Target="http://www.consultant.ru/document/cons_doc_LAW_23509/273528376019d2548ed86fd0a831302471bbb4c3/" TargetMode="External"/><Relationship Id="rId23" Type="http://schemas.openxmlformats.org/officeDocument/2006/relationships/hyperlink" Target="http://www.consultant.ru/document/cons_doc_LAW_23509/1c8ce5ff46fe28679746f45470f6e8c335f25253/" TargetMode="External"/><Relationship Id="rId28" Type="http://schemas.openxmlformats.org/officeDocument/2006/relationships/hyperlink" Target="http://www.consultant.ru/document/cons_doc_LAW_23509/78687df7388deb61a1f87918f8fc8da94455559b/" TargetMode="External"/><Relationship Id="rId36" Type="http://schemas.openxmlformats.org/officeDocument/2006/relationships/hyperlink" Target="http://www.consultant.ru/document/cons_doc_LAW_23509/0752075e808dee6496b9a1d21d1892ff17fbc8f9/" TargetMode="External"/><Relationship Id="rId49" Type="http://schemas.openxmlformats.org/officeDocument/2006/relationships/hyperlink" Target="http://www.consultant.ru/document/cons_doc_LAW_23509/7e01fb9f090b4bca4fcf8dd5f050d15835147658/" TargetMode="External"/><Relationship Id="rId10" Type="http://schemas.openxmlformats.org/officeDocument/2006/relationships/hyperlink" Target="http://www.consultant.ru/document/cons_doc_LAW_23509/9333b5de65e2e7781f375a17828ff26ce92044ad/" TargetMode="External"/><Relationship Id="rId19" Type="http://schemas.openxmlformats.org/officeDocument/2006/relationships/hyperlink" Target="http://www.consultant.ru/document/cons_doc_LAW_23509/d058eb42b6f0a8f074125b4a4f09d08db64eda72/" TargetMode="External"/><Relationship Id="rId31" Type="http://schemas.openxmlformats.org/officeDocument/2006/relationships/hyperlink" Target="http://www.consultant.ru/document/cons_doc_LAW_23509/3d4205abbbebdfcdb3b81c874ef2430e6a466ba3/" TargetMode="External"/><Relationship Id="rId44" Type="http://schemas.openxmlformats.org/officeDocument/2006/relationships/hyperlink" Target="http://www.consultant.ru/document/cons_doc_LAW_23509/ae9a81620a90efc3e3c279851f7ec16c7b46d7ed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3509/6ee114f95871ac163c96417de5aba6ed30c252c6/" TargetMode="External"/><Relationship Id="rId14" Type="http://schemas.openxmlformats.org/officeDocument/2006/relationships/hyperlink" Target="http://www.consultant.ru/document/cons_doc_LAW_23509/2ffad31023bb86b406a3c9def3a3811d7387e440/" TargetMode="External"/><Relationship Id="rId22" Type="http://schemas.openxmlformats.org/officeDocument/2006/relationships/hyperlink" Target="http://www.consultant.ru/document/cons_doc_LAW_23509/0e436d6f64401965547df7f525ac4aa427e9a13c/" TargetMode="External"/><Relationship Id="rId27" Type="http://schemas.openxmlformats.org/officeDocument/2006/relationships/hyperlink" Target="http://www.consultant.ru/document/cons_doc_LAW_23509/fcfa9715d28c5202bd820199e3181399d560153a/" TargetMode="External"/><Relationship Id="rId30" Type="http://schemas.openxmlformats.org/officeDocument/2006/relationships/hyperlink" Target="http://www.consultant.ru/document/cons_doc_LAW_23509/d203c93f06c46626f68ec75f136a2a3c3bd69bdc/" TargetMode="External"/><Relationship Id="rId35" Type="http://schemas.openxmlformats.org/officeDocument/2006/relationships/hyperlink" Target="http://www.consultant.ru/document/cons_doc_LAW_23509/15ec84a9eda0c040a003027ce390cc99cc48509a/" TargetMode="External"/><Relationship Id="rId43" Type="http://schemas.openxmlformats.org/officeDocument/2006/relationships/hyperlink" Target="http://www.consultant.ru/document/cons_doc_LAW_23509/725ae8433915cab459f7ee637ffc595269b902d7/" TargetMode="External"/><Relationship Id="rId48" Type="http://schemas.openxmlformats.org/officeDocument/2006/relationships/hyperlink" Target="http://www.consultant.ru/document/cons_doc_LAW_23509/d6be4016e0751cd152896ada9bfd8a5d6e38e4d5/" TargetMode="External"/><Relationship Id="rId8" Type="http://schemas.openxmlformats.org/officeDocument/2006/relationships/hyperlink" Target="http://www.consultant.ru/document/cons_doc_LAW_23509/bc875e078a3c2c590c4bcdb67e6fdbaee96eb189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23509/64d609bac0280da703dc66cc6ee2d39c0520d37a/" TargetMode="External"/><Relationship Id="rId17" Type="http://schemas.openxmlformats.org/officeDocument/2006/relationships/hyperlink" Target="http://www.consultant.ru/document/cons_doc_LAW_23509/5cd6455c5a6ffa77ca702aac6f4264dbdbd7076c/" TargetMode="External"/><Relationship Id="rId25" Type="http://schemas.openxmlformats.org/officeDocument/2006/relationships/hyperlink" Target="http://www.consultant.ru/document/cons_doc_LAW_23509/d440a953793e9e3562f97763df51fcb392d18873/" TargetMode="External"/><Relationship Id="rId33" Type="http://schemas.openxmlformats.org/officeDocument/2006/relationships/hyperlink" Target="http://www.consultant.ru/document/cons_doc_LAW_23509/351b1b1b63d40f913ed46e62f55da75f5f80d0c8/" TargetMode="External"/><Relationship Id="rId38" Type="http://schemas.openxmlformats.org/officeDocument/2006/relationships/hyperlink" Target="http://www.consultant.ru/document/cons_doc_LAW_23509/c64e35a4a2c219bab3b5f5009b42dcfbadfe42c0/" TargetMode="External"/><Relationship Id="rId46" Type="http://schemas.openxmlformats.org/officeDocument/2006/relationships/hyperlink" Target="http://www.consultant.ru/document/cons_doc_LAW_23509/5d9154af55dd0282c3398fe4a08ded1890e7490e/" TargetMode="External"/><Relationship Id="rId20" Type="http://schemas.openxmlformats.org/officeDocument/2006/relationships/hyperlink" Target="http://www.consultant.ru/document/cons_doc_LAW_23509/6c1d27e4fb3590f34f7664bea5b148dc4d2121d4/" TargetMode="External"/><Relationship Id="rId41" Type="http://schemas.openxmlformats.org/officeDocument/2006/relationships/hyperlink" Target="http://www.consultant.ru/document/cons_doc_LAW_23509/806183c8c0b0f85c50ddc3db9ade796c5c2c800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3509/70c0a8cdc34b8e2d7e7ef698488d51acc556dc7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Ch110221</cp:lastModifiedBy>
  <cp:revision>2</cp:revision>
  <dcterms:created xsi:type="dcterms:W3CDTF">2025-10-28T09:09:00Z</dcterms:created>
  <dcterms:modified xsi:type="dcterms:W3CDTF">2025-10-28T09:09:00Z</dcterms:modified>
</cp:coreProperties>
</file>